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60" w:rsidRDefault="00400060" w:rsidP="008932DA">
      <w:pPr>
        <w:shd w:val="clear" w:color="auto" w:fill="FFFFFF"/>
        <w:spacing w:after="0" w:line="240" w:lineRule="auto"/>
        <w:ind w:right="-23"/>
        <w:rPr>
          <w:rFonts w:ascii="Verdana" w:eastAsia="Times New Roman" w:hAnsi="Verdana" w:cs="Times New Roman"/>
          <w:color w:val="333333"/>
          <w:sz w:val="14"/>
          <w:szCs w:val="14"/>
          <w:lang w:eastAsia="en-NZ"/>
        </w:rPr>
      </w:pPr>
    </w:p>
    <w:p w:rsidR="00400060" w:rsidRPr="005D4874" w:rsidRDefault="00400060" w:rsidP="00727DF8">
      <w:pPr>
        <w:shd w:val="clear" w:color="auto" w:fill="FFFFFF"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color w:val="333333"/>
          <w:sz w:val="14"/>
          <w:szCs w:val="14"/>
          <w:u w:val="single"/>
          <w:lang w:eastAsia="en-NZ"/>
        </w:rPr>
      </w:pPr>
      <w:r w:rsidRPr="005D4874">
        <w:rPr>
          <w:b/>
          <w:u w:val="single"/>
        </w:rPr>
        <w:t>Simple Ways to Live a Healthy Lifestyle</w:t>
      </w:r>
    </w:p>
    <w:p w:rsidR="00400060" w:rsidRDefault="00400060" w:rsidP="0040006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4"/>
          <w:szCs w:val="14"/>
          <w:lang w:eastAsia="en-NZ"/>
        </w:rPr>
      </w:pPr>
    </w:p>
    <w:p w:rsidR="003A7C52" w:rsidRDefault="00400060" w:rsidP="003A7C5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You hear a lot about living a healthy lifestyle, but what does that mean? In general, a healthy person doesn't smoke, is at a healthy weight, eats healthy and exercises. Sounds simple, doesn't it? The trick to healthy l</w:t>
      </w:r>
      <w:r w:rsidR="00107BE3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iving is making small changes: 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taking more steps, adding fruit to your cereal,</w:t>
      </w:r>
      <w:r w:rsidR="00107BE3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or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h</w:t>
      </w:r>
      <w:r w:rsidR="00107BE3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aving an extra glass of water. T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hese are just a few ways you can start living healthy without drastic changes.</w:t>
      </w:r>
      <w:r w:rsidR="00727DF8" w:rsidRPr="003A7C52">
        <w:rPr>
          <w:rFonts w:ascii="Verdana" w:eastAsia="Times New Roman" w:hAnsi="Verdana" w:cs="Times New Roman"/>
          <w:b/>
          <w:bCs/>
          <w:noProof/>
          <w:color w:val="333333"/>
          <w:sz w:val="20"/>
          <w:szCs w:val="20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4872685</wp:posOffset>
            </wp:positionH>
            <wp:positionV relativeFrom="paragraph">
              <wp:posOffset>217602</wp:posOffset>
            </wp:positionV>
            <wp:extent cx="1795120" cy="2684678"/>
            <wp:effectExtent l="19050" t="0" r="0" b="0"/>
            <wp:wrapNone/>
            <wp:docPr id="10" name="Picture 10" descr="http://cdn.picapp.com/ftp/Images/0269/cd3efc01-44d9-4461-9721-1f69b82ea9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dn.picapp.com/ftp/Images/0269/cd3efc01-44d9-4461-9721-1f69b82ea9e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20" cy="2684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C52" w:rsidRDefault="003A7C52" w:rsidP="003A7C5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333333"/>
          <w:sz w:val="20"/>
          <w:szCs w:val="20"/>
          <w:lang w:eastAsia="en-NZ"/>
        </w:rPr>
      </w:pPr>
    </w:p>
    <w:p w:rsidR="003A7C52" w:rsidRPr="003A7C52" w:rsidRDefault="003A7C52" w:rsidP="003A7C5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333333"/>
          <w:lang w:eastAsia="en-NZ"/>
        </w:rPr>
      </w:pPr>
      <w:r w:rsidRPr="003A7C52">
        <w:rPr>
          <w:rFonts w:ascii="Verdana" w:eastAsia="Times New Roman" w:hAnsi="Verdana" w:cs="Times New Roman"/>
          <w:b/>
          <w:color w:val="333333"/>
          <w:lang w:eastAsia="en-NZ"/>
        </w:rPr>
        <w:t>Exercise</w:t>
      </w:r>
    </w:p>
    <w:p w:rsidR="003A7C52" w:rsidRDefault="003A7C52" w:rsidP="003A7C5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</w:p>
    <w:p w:rsidR="00400060" w:rsidRPr="003A7C52" w:rsidRDefault="00400060" w:rsidP="003A7C5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One of the biggest problems in</w:t>
      </w:r>
      <w:r w:rsidR="0083037C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the UAE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today is lack of activity. We know it's good for us but 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avoid it 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because we're used to being sedentary or afraid that exercise has to b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e vigorous.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The truth is, movement is movement and the more you do, the healthier you'll be. Even moderate activities like chores, gardening and walking can make a difference. </w:t>
      </w:r>
    </w:p>
    <w:p w:rsidR="00400060" w:rsidRPr="003A7C52" w:rsidRDefault="00400060" w:rsidP="00E62062">
      <w:pPr>
        <w:shd w:val="clear" w:color="auto" w:fill="FFFFFF"/>
        <w:spacing w:before="360" w:after="36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Just adding a little movement to your life can: </w:t>
      </w:r>
    </w:p>
    <w:p w:rsidR="00400060" w:rsidRPr="003A7C52" w:rsidRDefault="00400060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Reduce the risk of heart disease, stroke and diabetes </w:t>
      </w:r>
    </w:p>
    <w:p w:rsidR="00400060" w:rsidRPr="003A7C52" w:rsidRDefault="00400060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Maintain bone mass </w:t>
      </w:r>
    </w:p>
    <w:p w:rsidR="00400060" w:rsidRPr="003A7C52" w:rsidRDefault="00400060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Improve mood and reduce symptoms of anxiety and depression </w:t>
      </w:r>
    </w:p>
    <w:p w:rsidR="00400060" w:rsidRPr="003A7C52" w:rsidRDefault="00400060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Enhance self esteem </w:t>
      </w:r>
    </w:p>
    <w:p w:rsidR="00400060" w:rsidRPr="003A7C52" w:rsidRDefault="00400060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Improve memory in elderly people </w:t>
      </w:r>
    </w:p>
    <w:p w:rsidR="0083037C" w:rsidRPr="003A7C52" w:rsidRDefault="0083037C" w:rsidP="00E620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Reduce stress</w:t>
      </w:r>
    </w:p>
    <w:p w:rsidR="003A7C52" w:rsidRDefault="00400060" w:rsidP="003A7C52">
      <w:pPr>
        <w:shd w:val="clear" w:color="auto" w:fill="FFFFFF"/>
        <w:spacing w:before="360" w:after="360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So, even if you opt for small changes and a more modest weight loss, you can see the benefits are still pretty good. One study has found that just a 10% weight reduction helped obese patients reduce blood pressure, cholesterol and increase longevity</w:t>
      </w:r>
      <w:r w:rsid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.</w:t>
      </w:r>
    </w:p>
    <w:p w:rsidR="003A7C52" w:rsidRDefault="003A7C52" w:rsidP="003A7C52">
      <w:pPr>
        <w:shd w:val="clear" w:color="auto" w:fill="FFFFFF"/>
        <w:spacing w:after="360" w:line="240" w:lineRule="auto"/>
        <w:jc w:val="both"/>
        <w:rPr>
          <w:rFonts w:ascii="Verdana" w:eastAsia="Times New Roman" w:hAnsi="Verdana" w:cs="Times New Roman"/>
          <w:b/>
          <w:color w:val="333333"/>
          <w:lang w:eastAsia="en-NZ"/>
        </w:rPr>
      </w:pPr>
      <w:r w:rsidRPr="003A7C52">
        <w:rPr>
          <w:rFonts w:ascii="Verdana" w:eastAsia="Times New Roman" w:hAnsi="Verdana" w:cs="Times New Roman"/>
          <w:b/>
          <w:color w:val="333333"/>
          <w:lang w:eastAsia="en-NZ"/>
        </w:rPr>
        <w:t>Eating Well</w:t>
      </w:r>
    </w:p>
    <w:p w:rsidR="00400060" w:rsidRPr="003A7C52" w:rsidRDefault="00E62062" w:rsidP="003A7C52">
      <w:pPr>
        <w:shd w:val="clear" w:color="auto" w:fill="FFFFFF"/>
        <w:spacing w:after="360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b/>
          <w:bCs/>
          <w:noProof/>
          <w:color w:val="333333"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4806848</wp:posOffset>
            </wp:positionH>
            <wp:positionV relativeFrom="paragraph">
              <wp:posOffset>303885</wp:posOffset>
            </wp:positionV>
            <wp:extent cx="1963370" cy="2004365"/>
            <wp:effectExtent l="19050" t="0" r="0" b="0"/>
            <wp:wrapNone/>
            <wp:docPr id="7" name="Picture 7" descr="http://www.motivatehealthyhabits.com/images3/mhh_healthy_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otivatehealthyhabits.com/images3/mhh_healthy_gir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70" cy="200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060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Eating a healthy diet is another part of the healthy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lifestyle. Not only can a healthy</w:t>
      </w:r>
      <w:r w:rsidR="00400060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diet help with weight management, it can also improve your health and quality of life as you get older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. If you're looking for small</w:t>
      </w:r>
      <w:r w:rsidR="00400060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changes, you can use these tips for simple ways to change how you eat: </w:t>
      </w:r>
    </w:p>
    <w:p w:rsidR="00400060" w:rsidRPr="003A7C52" w:rsidRDefault="00400060" w:rsidP="00E620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Eat more fruit. 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Add them to your cereal.</w:t>
      </w:r>
    </w:p>
    <w:p w:rsidR="00400060" w:rsidRPr="003A7C52" w:rsidRDefault="00400060" w:rsidP="00E620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Sneak in more veggies. Add them wherever you can</w:t>
      </w:r>
      <w:r w:rsidR="0083037C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. Keep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veggies ready for quick snacks. </w:t>
      </w:r>
    </w:p>
    <w:p w:rsidR="00400060" w:rsidRPr="003A7C52" w:rsidRDefault="00400060" w:rsidP="00E620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Switch your salad dressing. If you eat full-fat dressing, switch to something lighter and you'll automatically eat less calories. </w:t>
      </w:r>
    </w:p>
    <w:p w:rsidR="00400060" w:rsidRPr="003A7C52" w:rsidRDefault="00400060" w:rsidP="00E620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Eat low-</w:t>
      </w:r>
      <w:r w:rsidR="0083037C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fat or fat-free dairy. Switch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to skim milk or fat free yogurt</w:t>
      </w:r>
      <w:r w:rsidR="0083037C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.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</w:t>
      </w:r>
    </w:p>
    <w:p w:rsidR="00400060" w:rsidRPr="003A7C52" w:rsidRDefault="0083037C" w:rsidP="00E620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07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Make some substitutes. P</w:t>
      </w:r>
      <w:r w:rsidR="00400060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ick 3 f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oods you eat every day. T</w:t>
      </w:r>
      <w:r w:rsidR="00400060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he next time you're at the store, find lower-calorie substitutes for just those 3 items. </w:t>
      </w:r>
    </w:p>
    <w:p w:rsidR="00400060" w:rsidRPr="003A7C52" w:rsidRDefault="00400060" w:rsidP="00E62062">
      <w:pPr>
        <w:shd w:val="clear" w:color="auto" w:fill="FFFFFF"/>
        <w:spacing w:before="36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</w:pP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Creating a healthy lifestyle doesn't have to mean drastic changes. In fact, drastic changes almost always lead to failure. Making small changes in how you live e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ach day can lead to big rewards. S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o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>,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 figure out what you can </w:t>
      </w:r>
      <w:r w:rsidR="001A188E"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do </w:t>
      </w:r>
      <w:r w:rsidRPr="003A7C52">
        <w:rPr>
          <w:rFonts w:ascii="Verdana" w:eastAsia="Times New Roman" w:hAnsi="Verdana" w:cs="Times New Roman"/>
          <w:color w:val="333333"/>
          <w:sz w:val="20"/>
          <w:szCs w:val="20"/>
          <w:lang w:eastAsia="en-NZ"/>
        </w:rPr>
        <w:t xml:space="preserve">to be healthy today. </w:t>
      </w:r>
    </w:p>
    <w:p w:rsidR="00400060" w:rsidRDefault="00400060" w:rsidP="00400060">
      <w:pPr>
        <w:shd w:val="clear" w:color="auto" w:fill="FFFFFF"/>
        <w:spacing w:before="100" w:beforeAutospacing="1" w:after="100" w:afterAutospacing="1" w:line="240" w:lineRule="auto"/>
        <w:ind w:left="207"/>
        <w:rPr>
          <w:rFonts w:ascii="Verdana" w:eastAsia="Times New Roman" w:hAnsi="Verdana" w:cs="Times New Roman"/>
          <w:color w:val="333333"/>
          <w:sz w:val="14"/>
          <w:szCs w:val="14"/>
          <w:lang w:eastAsia="en-NZ"/>
        </w:rPr>
      </w:pPr>
    </w:p>
    <w:p w:rsidR="00400060" w:rsidRPr="00400060" w:rsidRDefault="00400060" w:rsidP="00400060">
      <w:pPr>
        <w:shd w:val="clear" w:color="auto" w:fill="FFFFFF"/>
        <w:spacing w:before="100" w:beforeAutospacing="1" w:after="100" w:afterAutospacing="1" w:line="240" w:lineRule="auto"/>
        <w:ind w:left="207"/>
        <w:rPr>
          <w:rFonts w:ascii="Verdana" w:eastAsia="Times New Roman" w:hAnsi="Verdana" w:cs="Times New Roman"/>
          <w:color w:val="333333"/>
          <w:sz w:val="14"/>
          <w:szCs w:val="14"/>
          <w:lang w:eastAsia="en-NZ"/>
        </w:rPr>
      </w:pPr>
    </w:p>
    <w:p w:rsidR="003A0047" w:rsidRDefault="003A0047"/>
    <w:sectPr w:rsidR="003A0047" w:rsidSect="003A7C52">
      <w:headerReference w:type="first" r:id="rId9"/>
      <w:pgSz w:w="11906" w:h="16838"/>
      <w:pgMar w:top="720" w:right="3826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318" w:rsidRDefault="007D3318" w:rsidP="003A7C52">
      <w:pPr>
        <w:spacing w:after="0" w:line="240" w:lineRule="auto"/>
      </w:pPr>
      <w:r>
        <w:separator/>
      </w:r>
    </w:p>
  </w:endnote>
  <w:endnote w:type="continuationSeparator" w:id="1">
    <w:p w:rsidR="007D3318" w:rsidRDefault="007D3318" w:rsidP="003A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318" w:rsidRDefault="007D3318" w:rsidP="003A7C52">
      <w:pPr>
        <w:spacing w:after="0" w:line="240" w:lineRule="auto"/>
      </w:pPr>
      <w:r>
        <w:separator/>
      </w:r>
    </w:p>
  </w:footnote>
  <w:footnote w:type="continuationSeparator" w:id="1">
    <w:p w:rsidR="007D3318" w:rsidRDefault="007D3318" w:rsidP="003A7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52" w:rsidRPr="003A7C52" w:rsidRDefault="003A7C52" w:rsidP="003A7C52">
    <w:pPr>
      <w:pStyle w:val="Header"/>
      <w:jc w:val="center"/>
      <w:rPr>
        <w:b/>
      </w:rPr>
    </w:pPr>
    <w:r w:rsidRPr="003A7C52">
      <w:rPr>
        <w:b/>
      </w:rPr>
      <w:t>Grade 11 Reading Assessment 1, 2009</w:t>
    </w:r>
  </w:p>
  <w:p w:rsidR="003A7C52" w:rsidRPr="003A7C52" w:rsidRDefault="000C7BAB" w:rsidP="003A7C52">
    <w:pPr>
      <w:pStyle w:val="Header"/>
      <w:jc w:val="center"/>
      <w:rPr>
        <w:b/>
      </w:rPr>
    </w:pPr>
    <w:r>
      <w:rPr>
        <w:b/>
        <w:noProof/>
        <w:lang w:eastAsia="en-N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414.15pt;margin-top:.9pt;width:57.05pt;height:29.4pt;z-index:251658240">
          <v:textbox style="mso-next-textbox:#_x0000_s3074">
            <w:txbxContent>
              <w:p w:rsidR="003A7C52" w:rsidRDefault="003A7C52" w:rsidP="003A7C52">
                <w:pPr>
                  <w:jc w:val="both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   </w:t>
                </w:r>
                <w:r w:rsidR="00526FA3">
                  <w:rPr>
                    <w:b/>
                    <w:sz w:val="36"/>
                    <w:szCs w:val="36"/>
                  </w:rPr>
                  <w:t>/25</w:t>
                </w:r>
              </w:p>
              <w:p w:rsidR="00526FA3" w:rsidRPr="005D2023" w:rsidRDefault="00526FA3" w:rsidP="003A7C52">
                <w:pPr>
                  <w:jc w:val="both"/>
                  <w:rPr>
                    <w:b/>
                    <w:sz w:val="36"/>
                    <w:szCs w:val="36"/>
                  </w:rPr>
                </w:pPr>
              </w:p>
            </w:txbxContent>
          </v:textbox>
        </v:shape>
      </w:pict>
    </w:r>
  </w:p>
  <w:p w:rsidR="003A7C52" w:rsidRPr="003A7C52" w:rsidRDefault="003A7C52">
    <w:pPr>
      <w:pStyle w:val="Header"/>
      <w:rPr>
        <w:b/>
      </w:rPr>
    </w:pPr>
    <w:r w:rsidRPr="003A7C52">
      <w:rPr>
        <w:b/>
      </w:rPr>
      <w:t xml:space="preserve">Name:____________________________                           </w:t>
    </w:r>
    <w:r>
      <w:rPr>
        <w:b/>
      </w:rPr>
      <w:t>Class:____________</w:t>
    </w:r>
    <w:r w:rsidRPr="003A7C52">
      <w:rPr>
        <w:b/>
      </w:rPr>
      <w:t xml:space="preserve">   </w:t>
    </w:r>
  </w:p>
  <w:p w:rsidR="003A7C52" w:rsidRDefault="003A7C52">
    <w:pPr>
      <w:pStyle w:val="Header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56670"/>
    <w:multiLevelType w:val="multilevel"/>
    <w:tmpl w:val="4A96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0D4A"/>
    <w:multiLevelType w:val="multilevel"/>
    <w:tmpl w:val="FAC6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C5F8E"/>
    <w:multiLevelType w:val="multilevel"/>
    <w:tmpl w:val="0D78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400060"/>
    <w:rsid w:val="000C7BAB"/>
    <w:rsid w:val="00107BE3"/>
    <w:rsid w:val="001A188E"/>
    <w:rsid w:val="003A0047"/>
    <w:rsid w:val="003A7C52"/>
    <w:rsid w:val="00400060"/>
    <w:rsid w:val="00526FA3"/>
    <w:rsid w:val="005D4874"/>
    <w:rsid w:val="00727DF8"/>
    <w:rsid w:val="007908A9"/>
    <w:rsid w:val="007D3318"/>
    <w:rsid w:val="0083037C"/>
    <w:rsid w:val="008932DA"/>
    <w:rsid w:val="00B90935"/>
    <w:rsid w:val="00D95603"/>
    <w:rsid w:val="00DA407C"/>
    <w:rsid w:val="00E62062"/>
    <w:rsid w:val="00F008F9"/>
    <w:rsid w:val="00FC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0060"/>
    <w:rPr>
      <w:color w:val="3366CC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A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188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2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7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7C52"/>
  </w:style>
  <w:style w:type="paragraph" w:styleId="Footer">
    <w:name w:val="footer"/>
    <w:basedOn w:val="Normal"/>
    <w:link w:val="FooterChar"/>
    <w:uiPriority w:val="99"/>
    <w:semiHidden/>
    <w:unhideWhenUsed/>
    <w:rsid w:val="003A7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7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4265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1389">
                  <w:marLeft w:val="0"/>
                  <w:marRight w:val="-38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43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393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8544">
                  <w:marLeft w:val="0"/>
                  <w:marRight w:val="-38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52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Crispin</dc:creator>
  <cp:lastModifiedBy> Susan de Lautour</cp:lastModifiedBy>
  <cp:revision>2</cp:revision>
  <cp:lastPrinted>2009-12-08T09:00:00Z</cp:lastPrinted>
  <dcterms:created xsi:type="dcterms:W3CDTF">2009-12-29T08:12:00Z</dcterms:created>
  <dcterms:modified xsi:type="dcterms:W3CDTF">2009-12-29T08:12:00Z</dcterms:modified>
</cp:coreProperties>
</file>